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ECA7" w14:textId="7DF7A283" w:rsidR="00A9204E" w:rsidRDefault="00E26C74" w:rsidP="00E26C74">
      <w:pPr>
        <w:pStyle w:val="Heading1"/>
        <w:tabs>
          <w:tab w:val="center" w:pos="4680"/>
          <w:tab w:val="left" w:pos="7688"/>
        </w:tabs>
      </w:pPr>
      <w:r>
        <w:tab/>
      </w:r>
      <w:r w:rsidR="003B4FD3">
        <w:t>PAUTAS DE ELEGIBILIDAD DEL CENTRO FAMILIAR Y COMUNITARIO</w:t>
      </w:r>
      <w:r>
        <w:tab/>
      </w:r>
    </w:p>
    <w:p w14:paraId="0ADFD40D" w14:textId="77777777" w:rsidR="004C303D" w:rsidRDefault="004C303D" w:rsidP="003D476C">
      <w:pPr>
        <w:jc w:val="both"/>
        <w:rPr>
          <w:rFonts w:ascii="Book Antiqua" w:hAnsi="Book Antiqua"/>
          <w:sz w:val="22"/>
          <w:szCs w:val="22"/>
        </w:rPr>
      </w:pPr>
    </w:p>
    <w:p w14:paraId="386478FB" w14:textId="6035CBFF" w:rsidR="009A0E0B" w:rsidRPr="001F5EE1" w:rsidRDefault="009A0E0B" w:rsidP="003D476C">
      <w:pPr>
        <w:jc w:val="both"/>
        <w:rPr>
          <w:rFonts w:ascii="Book Antiqua" w:hAnsi="Book Antiqua"/>
          <w:sz w:val="22"/>
          <w:szCs w:val="22"/>
        </w:rPr>
      </w:pPr>
      <w:r w:rsidRPr="001F5EE1">
        <w:rPr>
          <w:rFonts w:ascii="Book Antiqua" w:hAnsi="Book Antiqua"/>
          <w:sz w:val="22"/>
          <w:szCs w:val="22"/>
        </w:rPr>
        <w:t xml:space="preserve">Como </w:t>
      </w:r>
      <w:proofErr w:type="spellStart"/>
      <w:r w:rsidRPr="001F5EE1">
        <w:rPr>
          <w:rFonts w:ascii="Book Antiqua" w:hAnsi="Book Antiqua"/>
          <w:sz w:val="22"/>
          <w:szCs w:val="22"/>
        </w:rPr>
        <w:t>administradores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responsables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todos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confiados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del Sur de Jersey, </w:t>
      </w:r>
      <w:proofErr w:type="spellStart"/>
      <w:r w:rsidRPr="001F5EE1">
        <w:rPr>
          <w:rFonts w:ascii="Book Antiqua" w:hAnsi="Book Antiqua"/>
          <w:sz w:val="22"/>
          <w:szCs w:val="22"/>
        </w:rPr>
        <w:t>nos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esforzamos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por </w:t>
      </w:r>
      <w:proofErr w:type="spellStart"/>
      <w:r w:rsidRPr="001F5EE1">
        <w:rPr>
          <w:rFonts w:ascii="Book Antiqua" w:hAnsi="Book Antiqua"/>
          <w:sz w:val="22"/>
          <w:szCs w:val="22"/>
        </w:rPr>
        <w:t>garantizar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los </w:t>
      </w:r>
      <w:proofErr w:type="spellStart"/>
      <w:r w:rsidRPr="001F5EE1">
        <w:rPr>
          <w:rFonts w:ascii="Book Antiqua" w:hAnsi="Book Antiqua"/>
          <w:sz w:val="22"/>
          <w:szCs w:val="22"/>
        </w:rPr>
        <w:t>fondos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</w:t>
      </w:r>
      <w:proofErr w:type="spellStart"/>
      <w:r w:rsidRPr="001F5EE1">
        <w:rPr>
          <w:rFonts w:ascii="Book Antiqua" w:hAnsi="Book Antiqua"/>
          <w:sz w:val="22"/>
          <w:szCs w:val="22"/>
        </w:rPr>
        <w:t>todos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sz w:val="22"/>
          <w:szCs w:val="22"/>
        </w:rPr>
        <w:t>bienes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materiales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1F5EE1">
        <w:rPr>
          <w:rFonts w:ascii="Book Antiqua" w:hAnsi="Book Antiqua"/>
          <w:sz w:val="22"/>
          <w:szCs w:val="22"/>
        </w:rPr>
        <w:t>gestionen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con sumo </w:t>
      </w:r>
      <w:proofErr w:type="spellStart"/>
      <w:r w:rsidRPr="001F5EE1">
        <w:rPr>
          <w:rFonts w:ascii="Book Antiqua" w:hAnsi="Book Antiqua"/>
          <w:sz w:val="22"/>
          <w:szCs w:val="22"/>
        </w:rPr>
        <w:t>cuidado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se </w:t>
      </w:r>
      <w:proofErr w:type="spellStart"/>
      <w:r w:rsidRPr="001F5EE1">
        <w:rPr>
          <w:rFonts w:ascii="Book Antiqua" w:hAnsi="Book Antiqua"/>
          <w:sz w:val="22"/>
          <w:szCs w:val="22"/>
        </w:rPr>
        <w:t>utilicen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forma </w:t>
      </w:r>
      <w:proofErr w:type="spellStart"/>
      <w:r w:rsidRPr="001F5EE1">
        <w:rPr>
          <w:rFonts w:ascii="Book Antiqua" w:hAnsi="Book Antiqua"/>
          <w:sz w:val="22"/>
          <w:szCs w:val="22"/>
        </w:rPr>
        <w:t>responsable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Por </w:t>
      </w:r>
      <w:proofErr w:type="spellStart"/>
      <w:r w:rsidRPr="001F5EE1">
        <w:rPr>
          <w:rFonts w:ascii="Book Antiqua" w:hAnsi="Book Antiqua"/>
          <w:sz w:val="22"/>
          <w:szCs w:val="22"/>
        </w:rPr>
        <w:t>ello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debemos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establecer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ciertas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directrices </w:t>
      </w:r>
      <w:proofErr w:type="spellStart"/>
      <w:r w:rsidRPr="001F5EE1">
        <w:rPr>
          <w:rFonts w:ascii="Book Antiqua" w:hAnsi="Book Antiqua"/>
          <w:sz w:val="22"/>
          <w:szCs w:val="22"/>
        </w:rPr>
        <w:t>generales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para </w:t>
      </w:r>
      <w:proofErr w:type="spellStart"/>
      <w:r w:rsidRPr="001F5EE1">
        <w:rPr>
          <w:rFonts w:ascii="Book Antiqua" w:hAnsi="Book Antiqua"/>
          <w:sz w:val="22"/>
          <w:szCs w:val="22"/>
        </w:rPr>
        <w:t>el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desembolso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estos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Si bien </w:t>
      </w:r>
      <w:proofErr w:type="spellStart"/>
      <w:r w:rsidRPr="001F5EE1">
        <w:rPr>
          <w:rFonts w:ascii="Book Antiqua" w:hAnsi="Book Antiqua"/>
          <w:sz w:val="22"/>
          <w:szCs w:val="22"/>
        </w:rPr>
        <w:t>consideramos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cada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situación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es </w:t>
      </w:r>
      <w:proofErr w:type="spellStart"/>
      <w:r w:rsidRPr="001F5EE1">
        <w:rPr>
          <w:rFonts w:ascii="Book Antiqua" w:hAnsi="Book Antiqua"/>
          <w:sz w:val="22"/>
          <w:szCs w:val="22"/>
        </w:rPr>
        <w:t>única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y, por lo tanto,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ocasiones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podemos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apartarnos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estas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directrices, a </w:t>
      </w:r>
      <w:proofErr w:type="spellStart"/>
      <w:r w:rsidRPr="001F5EE1">
        <w:rPr>
          <w:rFonts w:ascii="Book Antiqua" w:hAnsi="Book Antiqua"/>
          <w:sz w:val="22"/>
          <w:szCs w:val="22"/>
        </w:rPr>
        <w:t>continuación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1F5EE1">
        <w:rPr>
          <w:rFonts w:ascii="Book Antiqua" w:hAnsi="Book Antiqua"/>
          <w:sz w:val="22"/>
          <w:szCs w:val="22"/>
        </w:rPr>
        <w:t>definen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la forma </w:t>
      </w:r>
      <w:proofErr w:type="spellStart"/>
      <w:r w:rsidRPr="001F5EE1">
        <w:rPr>
          <w:rFonts w:ascii="Book Antiqua" w:hAnsi="Book Antiqua"/>
          <w:sz w:val="22"/>
          <w:szCs w:val="22"/>
        </w:rPr>
        <w:t>más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completa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posible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Se </w:t>
      </w:r>
      <w:proofErr w:type="spellStart"/>
      <w:r w:rsidRPr="001F5EE1">
        <w:rPr>
          <w:rFonts w:ascii="Book Antiqua" w:hAnsi="Book Antiqua"/>
          <w:sz w:val="22"/>
          <w:szCs w:val="22"/>
        </w:rPr>
        <w:t>podrán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establecer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directrices </w:t>
      </w:r>
      <w:proofErr w:type="spellStart"/>
      <w:r w:rsidRPr="001F5EE1">
        <w:rPr>
          <w:rFonts w:ascii="Book Antiqua" w:hAnsi="Book Antiqua"/>
          <w:sz w:val="22"/>
          <w:szCs w:val="22"/>
        </w:rPr>
        <w:t>adicionales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según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las </w:t>
      </w:r>
      <w:proofErr w:type="spellStart"/>
      <w:r w:rsidRPr="001F5EE1">
        <w:rPr>
          <w:rFonts w:ascii="Book Antiqua" w:hAnsi="Book Antiqua"/>
          <w:sz w:val="22"/>
          <w:szCs w:val="22"/>
        </w:rPr>
        <w:t>circunstancias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específicas</w:t>
      </w:r>
      <w:proofErr w:type="spellEnd"/>
      <w:r w:rsidRPr="001F5EE1">
        <w:rPr>
          <w:rFonts w:ascii="Book Antiqua" w:hAnsi="Book Antiqua"/>
          <w:sz w:val="22"/>
          <w:szCs w:val="22"/>
        </w:rPr>
        <w:t>.</w:t>
      </w:r>
    </w:p>
    <w:p w14:paraId="0103A50B" w14:textId="7586CDED" w:rsidR="00F712E0" w:rsidRPr="001F5EE1" w:rsidRDefault="0018670A" w:rsidP="003D476C">
      <w:pPr>
        <w:jc w:val="both"/>
        <w:rPr>
          <w:rFonts w:ascii="Book Antiqua" w:hAnsi="Book Antiqua"/>
          <w:sz w:val="22"/>
          <w:szCs w:val="22"/>
        </w:rPr>
      </w:pPr>
      <w:r w:rsidRPr="001F5EE1">
        <w:rPr>
          <w:rFonts w:ascii="Book Antiqua" w:hAnsi="Book Antiqua"/>
          <w:sz w:val="22"/>
          <w:szCs w:val="22"/>
        </w:rPr>
        <w:t xml:space="preserve">Los </w:t>
      </w:r>
      <w:proofErr w:type="spellStart"/>
      <w:r w:rsidRPr="001F5EE1">
        <w:rPr>
          <w:rFonts w:ascii="Book Antiqua" w:hAnsi="Book Antiqua"/>
          <w:sz w:val="22"/>
          <w:szCs w:val="22"/>
        </w:rPr>
        <w:t>beneficiarios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los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Catholic Charities del sur de Jersey </w:t>
      </w:r>
      <w:proofErr w:type="spellStart"/>
      <w:r w:rsidRPr="001F5EE1">
        <w:rPr>
          <w:rFonts w:ascii="Book Antiqua" w:hAnsi="Book Antiqua"/>
          <w:sz w:val="22"/>
          <w:szCs w:val="22"/>
        </w:rPr>
        <w:t>deben</w:t>
      </w:r>
      <w:proofErr w:type="spellEnd"/>
      <w:r w:rsidRPr="001F5EE1">
        <w:rPr>
          <w:rFonts w:ascii="Book Antiqua" w:hAnsi="Book Antiqua"/>
          <w:sz w:val="22"/>
          <w:szCs w:val="22"/>
        </w:rPr>
        <w:t>:</w:t>
      </w:r>
    </w:p>
    <w:p w14:paraId="102B01BC" w14:textId="77777777" w:rsidR="00183C06" w:rsidRPr="001F5EE1" w:rsidRDefault="00183C06" w:rsidP="00D36E98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b/>
          <w:bCs/>
          <w:sz w:val="22"/>
          <w:szCs w:val="22"/>
        </w:rPr>
      </w:pP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Pasó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una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verdadera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di</w:t>
      </w:r>
      <w:r w:rsidRPr="001F5EE1">
        <w:rPr>
          <w:rFonts w:ascii="Book Antiqua" w:hAnsi="Book Antiqua"/>
          <w:sz w:val="22"/>
          <w:szCs w:val="22"/>
        </w:rPr>
        <w:t>fi</w:t>
      </w:r>
      <w:r w:rsidRPr="001F5EE1">
        <w:rPr>
          <w:rFonts w:ascii="Book Antiqua" w:hAnsi="Book Antiqua"/>
          <w:b/>
          <w:bCs/>
          <w:sz w:val="22"/>
          <w:szCs w:val="22"/>
        </w:rPr>
        <w:t>cultad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y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debió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haber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intentado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mitigar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su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situación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>.</w:t>
      </w:r>
    </w:p>
    <w:p w14:paraId="27B77B74" w14:textId="49C72B24" w:rsidR="00155E0C" w:rsidRPr="001F5EE1" w:rsidRDefault="00D36E98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1F5EE1">
        <w:rPr>
          <w:rFonts w:ascii="Book Antiqua" w:hAnsi="Book Antiqua"/>
          <w:sz w:val="22"/>
          <w:szCs w:val="22"/>
        </w:rPr>
        <w:t xml:space="preserve">Una </w:t>
      </w:r>
      <w:proofErr w:type="spellStart"/>
      <w:r w:rsidRPr="001F5EE1">
        <w:rPr>
          <w:rFonts w:ascii="Book Antiqua" w:hAnsi="Book Antiqua"/>
          <w:sz w:val="22"/>
          <w:szCs w:val="22"/>
        </w:rPr>
        <w:t>verdadera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dificultad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suele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ser </w:t>
      </w:r>
      <w:proofErr w:type="spellStart"/>
      <w:r w:rsidRPr="001F5EE1">
        <w:rPr>
          <w:rFonts w:ascii="Book Antiqua" w:hAnsi="Book Antiqua"/>
          <w:sz w:val="22"/>
          <w:szCs w:val="22"/>
        </w:rPr>
        <w:t>inesperada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para la </w:t>
      </w:r>
      <w:proofErr w:type="spellStart"/>
      <w:r w:rsidRPr="001F5EE1">
        <w:rPr>
          <w:rFonts w:ascii="Book Antiqua" w:hAnsi="Book Antiqua"/>
          <w:sz w:val="22"/>
          <w:szCs w:val="22"/>
        </w:rPr>
        <w:t>cual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existen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soluciones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alternativas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Entre </w:t>
      </w:r>
      <w:proofErr w:type="spellStart"/>
      <w:r w:rsidRPr="001F5EE1">
        <w:rPr>
          <w:rFonts w:ascii="Book Antiqua" w:hAnsi="Book Antiqua"/>
          <w:sz w:val="22"/>
          <w:szCs w:val="22"/>
        </w:rPr>
        <w:t>estas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situaciones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1F5EE1">
        <w:rPr>
          <w:rFonts w:ascii="Book Antiqua" w:hAnsi="Book Antiqua"/>
          <w:sz w:val="22"/>
          <w:szCs w:val="22"/>
        </w:rPr>
        <w:t>encuentran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 </w:t>
      </w:r>
      <w:proofErr w:type="spellStart"/>
      <w:r w:rsidRPr="001F5EE1">
        <w:rPr>
          <w:rFonts w:ascii="Book Antiqua" w:hAnsi="Book Antiqua"/>
          <w:sz w:val="22"/>
          <w:szCs w:val="22"/>
        </w:rPr>
        <w:t>robo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una </w:t>
      </w:r>
      <w:proofErr w:type="spellStart"/>
      <w:r w:rsidRPr="001F5EE1">
        <w:rPr>
          <w:rFonts w:ascii="Book Antiqua" w:hAnsi="Book Antiqua"/>
          <w:sz w:val="22"/>
          <w:szCs w:val="22"/>
        </w:rPr>
        <w:t>factura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inesperada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un </w:t>
      </w:r>
      <w:proofErr w:type="spellStart"/>
      <w:r w:rsidRPr="001F5EE1">
        <w:rPr>
          <w:rFonts w:ascii="Book Antiqua" w:hAnsi="Book Antiqua"/>
          <w:sz w:val="22"/>
          <w:szCs w:val="22"/>
        </w:rPr>
        <w:t>cambio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inesperado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una </w:t>
      </w:r>
      <w:proofErr w:type="spellStart"/>
      <w:r w:rsidRPr="001F5EE1">
        <w:rPr>
          <w:rFonts w:ascii="Book Antiqua" w:hAnsi="Book Antiqua"/>
          <w:sz w:val="22"/>
          <w:szCs w:val="22"/>
        </w:rPr>
        <w:t>factura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o un </w:t>
      </w:r>
      <w:proofErr w:type="spellStart"/>
      <w:r w:rsidRPr="001F5EE1">
        <w:rPr>
          <w:rFonts w:ascii="Book Antiqua" w:hAnsi="Book Antiqua"/>
          <w:sz w:val="22"/>
          <w:szCs w:val="22"/>
        </w:rPr>
        <w:t>despido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laboral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A </w:t>
      </w:r>
      <w:proofErr w:type="spellStart"/>
      <w:r w:rsidRPr="001F5EE1">
        <w:rPr>
          <w:rFonts w:ascii="Book Antiqua" w:hAnsi="Book Antiqua"/>
          <w:sz w:val="22"/>
          <w:szCs w:val="22"/>
        </w:rPr>
        <w:t>veces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es </w:t>
      </w:r>
      <w:proofErr w:type="spellStart"/>
      <w:r w:rsidRPr="001F5EE1">
        <w:rPr>
          <w:rFonts w:ascii="Book Antiqua" w:hAnsi="Book Antiqua"/>
          <w:sz w:val="22"/>
          <w:szCs w:val="22"/>
        </w:rPr>
        <w:t>necesario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tomar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decisiones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difíciles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</w:t>
      </w:r>
      <w:proofErr w:type="spellStart"/>
      <w:r w:rsidRPr="001F5EE1">
        <w:rPr>
          <w:rFonts w:ascii="Book Antiqua" w:hAnsi="Book Antiqua"/>
          <w:sz w:val="22"/>
          <w:szCs w:val="22"/>
        </w:rPr>
        <w:t>hacer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sacrificios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antes de </w:t>
      </w:r>
      <w:proofErr w:type="spellStart"/>
      <w:r w:rsidRPr="001F5EE1">
        <w:rPr>
          <w:rFonts w:ascii="Book Antiqua" w:hAnsi="Book Antiqua"/>
          <w:sz w:val="22"/>
          <w:szCs w:val="22"/>
        </w:rPr>
        <w:t>solicitar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Por lo tanto, es </w:t>
      </w:r>
      <w:proofErr w:type="spellStart"/>
      <w:r w:rsidRPr="001F5EE1">
        <w:rPr>
          <w:rFonts w:ascii="Book Antiqua" w:hAnsi="Book Antiqua"/>
          <w:sz w:val="22"/>
          <w:szCs w:val="22"/>
        </w:rPr>
        <w:t>posible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no </w:t>
      </w:r>
      <w:proofErr w:type="spellStart"/>
      <w:r w:rsidRPr="001F5EE1">
        <w:rPr>
          <w:rFonts w:ascii="Book Antiqua" w:hAnsi="Book Antiqua"/>
          <w:sz w:val="22"/>
          <w:szCs w:val="22"/>
        </w:rPr>
        <w:t>podamos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ayudar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si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no se </w:t>
      </w:r>
      <w:proofErr w:type="spellStart"/>
      <w:r w:rsidRPr="001F5EE1">
        <w:rPr>
          <w:rFonts w:ascii="Book Antiqua" w:hAnsi="Book Antiqua"/>
          <w:sz w:val="22"/>
          <w:szCs w:val="22"/>
        </w:rPr>
        <w:t>intentó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evitar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1F5EE1">
        <w:rPr>
          <w:rFonts w:ascii="Book Antiqua" w:hAnsi="Book Antiqua"/>
          <w:sz w:val="22"/>
          <w:szCs w:val="22"/>
        </w:rPr>
        <w:t>corregir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situación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provocó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problema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antes de </w:t>
      </w:r>
      <w:proofErr w:type="spellStart"/>
      <w:r w:rsidRPr="001F5EE1">
        <w:rPr>
          <w:rFonts w:ascii="Book Antiqua" w:hAnsi="Book Antiqua"/>
          <w:sz w:val="22"/>
          <w:szCs w:val="22"/>
        </w:rPr>
        <w:t>contactar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Las </w:t>
      </w:r>
      <w:proofErr w:type="spellStart"/>
      <w:r w:rsidRPr="001F5EE1">
        <w:rPr>
          <w:rFonts w:ascii="Book Antiqua" w:hAnsi="Book Antiqua"/>
          <w:sz w:val="22"/>
          <w:szCs w:val="22"/>
        </w:rPr>
        <w:t>situaciones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no </w:t>
      </w:r>
      <w:proofErr w:type="spellStart"/>
      <w:r w:rsidRPr="001F5EE1">
        <w:rPr>
          <w:rFonts w:ascii="Book Antiqua" w:hAnsi="Book Antiqua"/>
          <w:sz w:val="22"/>
          <w:szCs w:val="22"/>
        </w:rPr>
        <w:t>constituyen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una </w:t>
      </w:r>
      <w:proofErr w:type="spellStart"/>
      <w:r w:rsidRPr="001F5EE1">
        <w:rPr>
          <w:rFonts w:ascii="Book Antiqua" w:hAnsi="Book Antiqua"/>
          <w:sz w:val="22"/>
          <w:szCs w:val="22"/>
        </w:rPr>
        <w:t>verdadera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dificultad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son </w:t>
      </w:r>
      <w:proofErr w:type="spellStart"/>
      <w:r w:rsidRPr="001F5EE1">
        <w:rPr>
          <w:rFonts w:ascii="Book Antiqua" w:hAnsi="Book Antiqua"/>
          <w:sz w:val="22"/>
          <w:szCs w:val="22"/>
        </w:rPr>
        <w:t>aquellas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tienen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una </w:t>
      </w:r>
      <w:proofErr w:type="spellStart"/>
      <w:r w:rsidRPr="001F5EE1">
        <w:rPr>
          <w:rFonts w:ascii="Book Antiqua" w:hAnsi="Book Antiqua"/>
          <w:sz w:val="22"/>
          <w:szCs w:val="22"/>
        </w:rPr>
        <w:t>consecuencia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previsible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1F5EE1">
        <w:rPr>
          <w:rFonts w:ascii="Book Antiqua" w:hAnsi="Book Antiqua"/>
          <w:sz w:val="22"/>
          <w:szCs w:val="22"/>
        </w:rPr>
        <w:t>anticipada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como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pagar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factura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otra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persona, fiestas de </w:t>
      </w:r>
      <w:proofErr w:type="spellStart"/>
      <w:r w:rsidRPr="001F5EE1">
        <w:rPr>
          <w:rFonts w:ascii="Book Antiqua" w:hAnsi="Book Antiqua"/>
          <w:sz w:val="22"/>
          <w:szCs w:val="22"/>
        </w:rPr>
        <w:t>cumpleaños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regalos </w:t>
      </w:r>
      <w:proofErr w:type="spellStart"/>
      <w:r w:rsidRPr="001F5EE1">
        <w:rPr>
          <w:rFonts w:ascii="Book Antiqua" w:hAnsi="Book Antiqua"/>
          <w:sz w:val="22"/>
          <w:szCs w:val="22"/>
        </w:rPr>
        <w:t>navideños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1F5EE1">
        <w:rPr>
          <w:rFonts w:ascii="Book Antiqua" w:hAnsi="Book Antiqua"/>
          <w:sz w:val="22"/>
          <w:szCs w:val="22"/>
        </w:rPr>
        <w:t>facturas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regulares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anticipadas</w:t>
      </w:r>
      <w:proofErr w:type="spellEnd"/>
      <w:r w:rsidRPr="001F5EE1">
        <w:rPr>
          <w:rFonts w:ascii="Book Antiqua" w:hAnsi="Book Antiqua"/>
          <w:sz w:val="22"/>
          <w:szCs w:val="22"/>
        </w:rPr>
        <w:t>.</w:t>
      </w:r>
      <w:r w:rsidR="00155E0C" w:rsidRPr="001F5EE1">
        <w:rPr>
          <w:rFonts w:ascii="Book Antiqua" w:hAnsi="Book Antiqua"/>
          <w:sz w:val="22"/>
          <w:szCs w:val="22"/>
        </w:rPr>
        <w:t xml:space="preserve">  </w:t>
      </w:r>
    </w:p>
    <w:p w14:paraId="4507C94B" w14:textId="77777777" w:rsidR="00155E0C" w:rsidRPr="001F5EE1" w:rsidRDefault="00155E0C" w:rsidP="003D476C">
      <w:pPr>
        <w:pStyle w:val="ListParagraph"/>
        <w:jc w:val="both"/>
        <w:rPr>
          <w:rFonts w:ascii="Book Antiqua" w:hAnsi="Book Antiqua"/>
          <w:b/>
          <w:sz w:val="22"/>
          <w:szCs w:val="22"/>
        </w:rPr>
      </w:pPr>
    </w:p>
    <w:p w14:paraId="56C22CFB" w14:textId="3D581026" w:rsidR="00155E0C" w:rsidRPr="001F5EE1" w:rsidRDefault="001A64F9" w:rsidP="003D476C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sz w:val="22"/>
          <w:szCs w:val="22"/>
        </w:rPr>
      </w:pPr>
      <w:r w:rsidRPr="001F5EE1">
        <w:rPr>
          <w:rFonts w:ascii="Book Antiqua" w:hAnsi="Book Antiqua"/>
          <w:b/>
          <w:bCs/>
          <w:sz w:val="22"/>
          <w:szCs w:val="22"/>
        </w:rPr>
        <w:t xml:space="preserve">Ser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capaz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proporcionar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evidencia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de las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di</w:t>
      </w:r>
      <w:r w:rsidRPr="001F5EE1">
        <w:rPr>
          <w:rFonts w:ascii="Book Antiqua" w:hAnsi="Book Antiqua"/>
          <w:sz w:val="22"/>
          <w:szCs w:val="22"/>
        </w:rPr>
        <w:t>fi</w:t>
      </w:r>
      <w:r w:rsidRPr="001F5EE1">
        <w:rPr>
          <w:rFonts w:ascii="Book Antiqua" w:hAnsi="Book Antiqua"/>
          <w:b/>
          <w:bCs/>
          <w:sz w:val="22"/>
          <w:szCs w:val="22"/>
        </w:rPr>
        <w:t>cultades</w:t>
      </w:r>
      <w:proofErr w:type="spellEnd"/>
    </w:p>
    <w:p w14:paraId="72447C89" w14:textId="277815DF" w:rsidR="00155E0C" w:rsidRPr="001F5EE1" w:rsidRDefault="00BF5DA0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proofErr w:type="spellStart"/>
      <w:r w:rsidRPr="001F5EE1">
        <w:rPr>
          <w:rFonts w:ascii="Book Antiqua" w:hAnsi="Book Antiqua"/>
          <w:sz w:val="22"/>
          <w:szCs w:val="22"/>
        </w:rPr>
        <w:t>Lamentablemente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no </w:t>
      </w:r>
      <w:proofErr w:type="spellStart"/>
      <w:r w:rsidRPr="001F5EE1">
        <w:rPr>
          <w:rFonts w:ascii="Book Antiqua" w:hAnsi="Book Antiqua"/>
          <w:sz w:val="22"/>
          <w:szCs w:val="22"/>
        </w:rPr>
        <w:t>puede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aceptar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solo la palabra de la persona que </w:t>
      </w:r>
      <w:proofErr w:type="spellStart"/>
      <w:r w:rsidRPr="001F5EE1">
        <w:rPr>
          <w:rFonts w:ascii="Book Antiqua" w:hAnsi="Book Antiqua"/>
          <w:sz w:val="22"/>
          <w:szCs w:val="22"/>
        </w:rPr>
        <w:t>solicita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1F5EE1">
        <w:rPr>
          <w:rFonts w:ascii="Book Antiqua" w:hAnsi="Book Antiqua"/>
          <w:sz w:val="22"/>
          <w:szCs w:val="22"/>
        </w:rPr>
        <w:t>Cualquier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dificultad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económica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mencionada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debe </w:t>
      </w:r>
      <w:proofErr w:type="spellStart"/>
      <w:r w:rsidRPr="001F5EE1">
        <w:rPr>
          <w:rFonts w:ascii="Book Antiqua" w:hAnsi="Book Antiqua"/>
          <w:sz w:val="22"/>
          <w:szCs w:val="22"/>
        </w:rPr>
        <w:t>ir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acompañada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algún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tipo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prueba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Por </w:t>
      </w:r>
      <w:proofErr w:type="spellStart"/>
      <w:r w:rsidRPr="001F5EE1">
        <w:rPr>
          <w:rFonts w:ascii="Book Antiqua" w:hAnsi="Book Antiqua"/>
          <w:sz w:val="22"/>
          <w:szCs w:val="22"/>
        </w:rPr>
        <w:t>ejemplo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caso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robo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se </w:t>
      </w:r>
      <w:proofErr w:type="spellStart"/>
      <w:r w:rsidRPr="001F5EE1">
        <w:rPr>
          <w:rFonts w:ascii="Book Antiqua" w:hAnsi="Book Antiqua"/>
          <w:sz w:val="22"/>
          <w:szCs w:val="22"/>
        </w:rPr>
        <w:t>requiere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 </w:t>
      </w:r>
      <w:proofErr w:type="spellStart"/>
      <w:r w:rsidRPr="001F5EE1">
        <w:rPr>
          <w:rFonts w:ascii="Book Antiqua" w:hAnsi="Book Antiqua"/>
          <w:sz w:val="22"/>
          <w:szCs w:val="22"/>
        </w:rPr>
        <w:t>informe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policial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fechado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dentro del </w:t>
      </w:r>
      <w:proofErr w:type="spellStart"/>
      <w:r w:rsidRPr="001F5EE1">
        <w:rPr>
          <w:rFonts w:ascii="Book Antiqua" w:hAnsi="Book Antiqua"/>
          <w:sz w:val="22"/>
          <w:szCs w:val="22"/>
        </w:rPr>
        <w:t>período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la </w:t>
      </w:r>
      <w:proofErr w:type="spellStart"/>
      <w:r w:rsidRPr="001F5EE1">
        <w:rPr>
          <w:rFonts w:ascii="Book Antiqua" w:hAnsi="Book Antiqua"/>
          <w:sz w:val="22"/>
          <w:szCs w:val="22"/>
        </w:rPr>
        <w:t>dificultad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caso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problemas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médicos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se </w:t>
      </w:r>
      <w:proofErr w:type="spellStart"/>
      <w:r w:rsidRPr="001F5EE1">
        <w:rPr>
          <w:rFonts w:ascii="Book Antiqua" w:hAnsi="Book Antiqua"/>
          <w:sz w:val="22"/>
          <w:szCs w:val="22"/>
        </w:rPr>
        <w:t>requiere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factura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del hospital o </w:t>
      </w:r>
      <w:proofErr w:type="spellStart"/>
      <w:r w:rsidRPr="001F5EE1">
        <w:rPr>
          <w:rFonts w:ascii="Book Antiqua" w:hAnsi="Book Antiqua"/>
          <w:sz w:val="22"/>
          <w:szCs w:val="22"/>
        </w:rPr>
        <w:t>médico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1F5EE1">
        <w:rPr>
          <w:rFonts w:ascii="Book Antiqua" w:hAnsi="Book Antiqua"/>
          <w:sz w:val="22"/>
          <w:szCs w:val="22"/>
        </w:rPr>
        <w:t>Además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debe ser </w:t>
      </w:r>
      <w:proofErr w:type="spellStart"/>
      <w:r w:rsidRPr="001F5EE1">
        <w:rPr>
          <w:rFonts w:ascii="Book Antiqua" w:hAnsi="Book Antiqua"/>
          <w:sz w:val="22"/>
          <w:szCs w:val="22"/>
        </w:rPr>
        <w:t>evidente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el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evento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documentado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tuvo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 </w:t>
      </w:r>
      <w:proofErr w:type="spellStart"/>
      <w:r w:rsidRPr="001F5EE1">
        <w:rPr>
          <w:rFonts w:ascii="Book Antiqua" w:hAnsi="Book Antiqua"/>
          <w:sz w:val="22"/>
          <w:szCs w:val="22"/>
        </w:rPr>
        <w:t>impacto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negativo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su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situación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Toda la </w:t>
      </w:r>
      <w:proofErr w:type="spellStart"/>
      <w:r w:rsidRPr="001F5EE1">
        <w:rPr>
          <w:rFonts w:ascii="Book Antiqua" w:hAnsi="Book Antiqua"/>
          <w:sz w:val="22"/>
          <w:szCs w:val="22"/>
        </w:rPr>
        <w:t>documentación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solicitada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por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debe </w:t>
      </w:r>
      <w:proofErr w:type="spellStart"/>
      <w:r w:rsidRPr="001F5EE1">
        <w:rPr>
          <w:rFonts w:ascii="Book Antiqua" w:hAnsi="Book Antiqua"/>
          <w:sz w:val="22"/>
          <w:szCs w:val="22"/>
        </w:rPr>
        <w:t>presentarse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para </w:t>
      </w:r>
      <w:proofErr w:type="spellStart"/>
      <w:r w:rsidRPr="001F5EE1">
        <w:rPr>
          <w:rFonts w:ascii="Book Antiqua" w:hAnsi="Book Antiqua"/>
          <w:sz w:val="22"/>
          <w:szCs w:val="22"/>
        </w:rPr>
        <w:t>recibir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aprobación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la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financiera</w:t>
      </w:r>
      <w:proofErr w:type="spellEnd"/>
      <w:r w:rsidRPr="001F5EE1">
        <w:rPr>
          <w:rFonts w:ascii="Book Antiqua" w:hAnsi="Book Antiqua"/>
          <w:sz w:val="22"/>
          <w:szCs w:val="22"/>
        </w:rPr>
        <w:t>.</w:t>
      </w:r>
    </w:p>
    <w:p w14:paraId="72F82685" w14:textId="77777777" w:rsidR="002B0271" w:rsidRDefault="002B0271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1088C0FF" w14:textId="77777777" w:rsidR="004C303D" w:rsidRDefault="004C303D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6A953494" w14:textId="77777777" w:rsidR="004C303D" w:rsidRPr="001F5EE1" w:rsidRDefault="004C303D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4A70D7C0" w14:textId="77777777" w:rsidR="002B0271" w:rsidRPr="001F5EE1" w:rsidRDefault="002B0271" w:rsidP="002B0271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1F5EE1">
        <w:rPr>
          <w:rFonts w:ascii="Book Antiqua" w:hAnsi="Book Antiqua"/>
          <w:b/>
          <w:bCs/>
          <w:sz w:val="22"/>
          <w:szCs w:val="22"/>
        </w:rPr>
        <w:lastRenderedPageBreak/>
        <w:t xml:space="preserve">Tienen que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estar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dispuesto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a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presentar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todos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documentos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solicitados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incluyendo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todos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estados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bancarios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y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otros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estados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</w:t>
      </w:r>
      <w:r w:rsidRPr="001F5EE1">
        <w:rPr>
          <w:rFonts w:ascii="Book Antiqua" w:hAnsi="Book Antiqua"/>
          <w:b/>
          <w:bCs/>
          <w:sz w:val="22"/>
          <w:szCs w:val="22"/>
        </w:rPr>
        <w:t>nancieros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204EE25A" w14:textId="63D3096F" w:rsidR="00734A04" w:rsidRPr="001F5EE1" w:rsidRDefault="00266C20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1F5EE1">
        <w:rPr>
          <w:rFonts w:ascii="Book Antiqua" w:hAnsi="Book Antiqua"/>
          <w:sz w:val="22"/>
          <w:szCs w:val="22"/>
        </w:rPr>
        <w:t xml:space="preserve">A los </w:t>
      </w:r>
      <w:proofErr w:type="spellStart"/>
      <w:r w:rsidRPr="001F5EE1">
        <w:rPr>
          <w:rFonts w:ascii="Book Antiqua" w:hAnsi="Book Antiqua"/>
          <w:sz w:val="22"/>
          <w:szCs w:val="22"/>
        </w:rPr>
        <w:t>solicitantes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les </w:t>
      </w:r>
      <w:proofErr w:type="spellStart"/>
      <w:r w:rsidRPr="001F5EE1">
        <w:rPr>
          <w:rFonts w:ascii="Book Antiqua" w:hAnsi="Book Antiqua"/>
          <w:sz w:val="22"/>
          <w:szCs w:val="22"/>
        </w:rPr>
        <w:t>solicitará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proporcionen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numerosos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para </w:t>
      </w:r>
      <w:proofErr w:type="spellStart"/>
      <w:r w:rsidRPr="001F5EE1">
        <w:rPr>
          <w:rFonts w:ascii="Book Antiqua" w:hAnsi="Book Antiqua"/>
          <w:sz w:val="22"/>
          <w:szCs w:val="22"/>
        </w:rPr>
        <w:t>determinar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su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elegibilidad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Entre </w:t>
      </w:r>
      <w:proofErr w:type="spellStart"/>
      <w:r w:rsidRPr="001F5EE1">
        <w:rPr>
          <w:rFonts w:ascii="Book Antiqua" w:hAnsi="Book Antiqua"/>
          <w:sz w:val="22"/>
          <w:szCs w:val="22"/>
        </w:rPr>
        <w:t>estos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1F5EE1">
        <w:rPr>
          <w:rFonts w:ascii="Book Antiqua" w:hAnsi="Book Antiqua"/>
          <w:sz w:val="22"/>
          <w:szCs w:val="22"/>
        </w:rPr>
        <w:t>incluyen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identidad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copias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todas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las </w:t>
      </w:r>
      <w:proofErr w:type="spellStart"/>
      <w:r w:rsidRPr="001F5EE1">
        <w:rPr>
          <w:rFonts w:ascii="Book Antiqua" w:hAnsi="Book Antiqua"/>
          <w:sz w:val="22"/>
          <w:szCs w:val="22"/>
        </w:rPr>
        <w:t>facturas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mensuales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trimestrales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</w:t>
      </w:r>
      <w:proofErr w:type="spellStart"/>
      <w:r w:rsidRPr="001F5EE1">
        <w:rPr>
          <w:rFonts w:ascii="Book Antiqua" w:hAnsi="Book Antiqua"/>
          <w:sz w:val="22"/>
          <w:szCs w:val="22"/>
        </w:rPr>
        <w:t>anuales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y </w:t>
      </w:r>
      <w:proofErr w:type="spellStart"/>
      <w:r w:rsidRPr="001F5EE1">
        <w:rPr>
          <w:rFonts w:ascii="Book Antiqua" w:hAnsi="Book Antiqua"/>
          <w:sz w:val="22"/>
          <w:szCs w:val="22"/>
        </w:rPr>
        <w:t>estados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al </w:t>
      </w:r>
      <w:proofErr w:type="spellStart"/>
      <w:r w:rsidRPr="001F5EE1">
        <w:rPr>
          <w:rFonts w:ascii="Book Antiqua" w:hAnsi="Book Antiqua"/>
          <w:sz w:val="22"/>
          <w:szCs w:val="22"/>
        </w:rPr>
        <w:t>menos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sz w:val="22"/>
          <w:szCs w:val="22"/>
        </w:rPr>
        <w:t>últimos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30 días. </w:t>
      </w:r>
      <w:proofErr w:type="spellStart"/>
      <w:r w:rsidRPr="001F5EE1">
        <w:rPr>
          <w:rFonts w:ascii="Book Antiqua" w:hAnsi="Book Antiqua"/>
          <w:sz w:val="22"/>
          <w:szCs w:val="22"/>
        </w:rPr>
        <w:t>También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1F5EE1">
        <w:rPr>
          <w:rFonts w:ascii="Book Antiqua" w:hAnsi="Book Antiqua"/>
          <w:sz w:val="22"/>
          <w:szCs w:val="22"/>
        </w:rPr>
        <w:t>requieren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estados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correspondientes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al </w:t>
      </w:r>
      <w:proofErr w:type="spellStart"/>
      <w:r w:rsidRPr="001F5EE1">
        <w:rPr>
          <w:rFonts w:ascii="Book Antiqua" w:hAnsi="Book Antiqua"/>
          <w:sz w:val="22"/>
          <w:szCs w:val="22"/>
        </w:rPr>
        <w:t>período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exacto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la </w:t>
      </w:r>
      <w:proofErr w:type="spellStart"/>
      <w:r w:rsidRPr="001F5EE1">
        <w:rPr>
          <w:rFonts w:ascii="Book Antiqua" w:hAnsi="Book Antiqua"/>
          <w:sz w:val="22"/>
          <w:szCs w:val="22"/>
        </w:rPr>
        <w:t>dificultad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para </w:t>
      </w:r>
      <w:proofErr w:type="spellStart"/>
      <w:r w:rsidRPr="001F5EE1">
        <w:rPr>
          <w:rFonts w:ascii="Book Antiqua" w:hAnsi="Book Antiqua"/>
          <w:sz w:val="22"/>
          <w:szCs w:val="22"/>
        </w:rPr>
        <w:t>garantizar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se </w:t>
      </w:r>
      <w:proofErr w:type="spellStart"/>
      <w:r w:rsidRPr="001F5EE1">
        <w:rPr>
          <w:rFonts w:ascii="Book Antiqua" w:hAnsi="Book Antiqua"/>
          <w:sz w:val="22"/>
          <w:szCs w:val="22"/>
        </w:rPr>
        <w:t>hayan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utilizado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todos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disponibles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para </w:t>
      </w:r>
      <w:proofErr w:type="spellStart"/>
      <w:r w:rsidRPr="001F5EE1">
        <w:rPr>
          <w:rFonts w:ascii="Book Antiqua" w:hAnsi="Book Antiqua"/>
          <w:sz w:val="22"/>
          <w:szCs w:val="22"/>
        </w:rPr>
        <w:t>remediar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situación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Se </w:t>
      </w:r>
      <w:proofErr w:type="spellStart"/>
      <w:r w:rsidRPr="001F5EE1">
        <w:rPr>
          <w:rFonts w:ascii="Book Antiqua" w:hAnsi="Book Antiqua"/>
          <w:sz w:val="22"/>
          <w:szCs w:val="22"/>
        </w:rPr>
        <w:t>podrán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solicitar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1F5EE1">
        <w:rPr>
          <w:rFonts w:ascii="Book Antiqua" w:hAnsi="Book Antiqua"/>
          <w:sz w:val="22"/>
          <w:szCs w:val="22"/>
        </w:rPr>
        <w:t>estados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adicionales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según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situación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particular, y dado que no es </w:t>
      </w:r>
      <w:proofErr w:type="spellStart"/>
      <w:r w:rsidRPr="001F5EE1">
        <w:rPr>
          <w:rFonts w:ascii="Book Antiqua" w:hAnsi="Book Antiqua"/>
          <w:sz w:val="22"/>
          <w:szCs w:val="22"/>
        </w:rPr>
        <w:t>posible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predecirlos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con </w:t>
      </w:r>
      <w:proofErr w:type="spellStart"/>
      <w:r w:rsidRPr="001F5EE1">
        <w:rPr>
          <w:rFonts w:ascii="Book Antiqua" w:hAnsi="Book Antiqua"/>
          <w:sz w:val="22"/>
          <w:szCs w:val="22"/>
        </w:rPr>
        <w:t>antelación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1F5EE1">
        <w:rPr>
          <w:rFonts w:ascii="Book Antiqua" w:hAnsi="Book Antiqua"/>
          <w:sz w:val="22"/>
          <w:szCs w:val="22"/>
        </w:rPr>
        <w:t>reserva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derecho de </w:t>
      </w:r>
      <w:proofErr w:type="spellStart"/>
      <w:r w:rsidRPr="001F5EE1">
        <w:rPr>
          <w:rFonts w:ascii="Book Antiqua" w:hAnsi="Book Antiqua"/>
          <w:sz w:val="22"/>
          <w:szCs w:val="22"/>
        </w:rPr>
        <w:t>solicitarlos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cualquier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momento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antes de </w:t>
      </w:r>
      <w:proofErr w:type="spellStart"/>
      <w:r w:rsidRPr="001F5EE1">
        <w:rPr>
          <w:rFonts w:ascii="Book Antiqua" w:hAnsi="Book Antiqua"/>
          <w:sz w:val="22"/>
          <w:szCs w:val="22"/>
        </w:rPr>
        <w:t>emitir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una </w:t>
      </w:r>
      <w:proofErr w:type="spellStart"/>
      <w:r w:rsidRPr="001F5EE1">
        <w:rPr>
          <w:rFonts w:ascii="Book Antiqua" w:hAnsi="Book Antiqua"/>
          <w:sz w:val="22"/>
          <w:szCs w:val="22"/>
        </w:rPr>
        <w:t>decisión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sobre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elegibilidad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del </w:t>
      </w:r>
      <w:proofErr w:type="spellStart"/>
      <w:r w:rsidRPr="001F5EE1">
        <w:rPr>
          <w:rFonts w:ascii="Book Antiqua" w:hAnsi="Book Antiqua"/>
          <w:sz w:val="22"/>
          <w:szCs w:val="22"/>
        </w:rPr>
        <w:t>cliente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Los </w:t>
      </w:r>
      <w:proofErr w:type="spellStart"/>
      <w:r w:rsidRPr="001F5EE1">
        <w:rPr>
          <w:rFonts w:ascii="Book Antiqua" w:hAnsi="Book Antiqua"/>
          <w:sz w:val="22"/>
          <w:szCs w:val="22"/>
        </w:rPr>
        <w:t>solicitantes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tienen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derecho a </w:t>
      </w:r>
      <w:proofErr w:type="spellStart"/>
      <w:r w:rsidRPr="001F5EE1">
        <w:rPr>
          <w:rFonts w:ascii="Book Antiqua" w:hAnsi="Book Antiqua"/>
          <w:sz w:val="22"/>
          <w:szCs w:val="22"/>
        </w:rPr>
        <w:t>negarse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1F5EE1">
        <w:rPr>
          <w:rFonts w:ascii="Book Antiqua" w:hAnsi="Book Antiqua"/>
          <w:sz w:val="22"/>
          <w:szCs w:val="22"/>
        </w:rPr>
        <w:t>presentar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cualquiera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1F5EE1">
        <w:rPr>
          <w:rFonts w:ascii="Book Antiqua" w:hAnsi="Book Antiqua"/>
          <w:sz w:val="22"/>
          <w:szCs w:val="22"/>
        </w:rPr>
        <w:t>todos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sz w:val="22"/>
          <w:szCs w:val="22"/>
        </w:rPr>
        <w:t>documentos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solicitados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pero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dicha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negativa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resultará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denegación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inmediata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la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Los </w:t>
      </w:r>
      <w:proofErr w:type="spellStart"/>
      <w:r w:rsidRPr="001F5EE1">
        <w:rPr>
          <w:rFonts w:ascii="Book Antiqua" w:hAnsi="Book Antiqua"/>
          <w:sz w:val="22"/>
          <w:szCs w:val="22"/>
        </w:rPr>
        <w:t>estados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incluyen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los de </w:t>
      </w:r>
      <w:proofErr w:type="spellStart"/>
      <w:r w:rsidRPr="001F5EE1">
        <w:rPr>
          <w:rFonts w:ascii="Book Antiqua" w:hAnsi="Book Antiqua"/>
          <w:sz w:val="22"/>
          <w:szCs w:val="22"/>
        </w:rPr>
        <w:t>bancos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cooperativas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crédito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r w:rsidRPr="001F5EE1">
        <w:rPr>
          <w:rFonts w:ascii="Book Antiqua" w:hAnsi="Book Antiqua"/>
          <w:i/>
          <w:iCs/>
          <w:sz w:val="22"/>
          <w:szCs w:val="22"/>
        </w:rPr>
        <w:t xml:space="preserve">PayPal, Venmo, </w:t>
      </w:r>
      <w:proofErr w:type="spellStart"/>
      <w:r w:rsidRPr="001F5EE1">
        <w:rPr>
          <w:rFonts w:ascii="Book Antiqua" w:hAnsi="Book Antiqua"/>
          <w:i/>
          <w:iCs/>
          <w:sz w:val="22"/>
          <w:szCs w:val="22"/>
        </w:rPr>
        <w:t>CashApp</w:t>
      </w:r>
      <w:proofErr w:type="spellEnd"/>
      <w:r w:rsidRPr="001F5EE1">
        <w:rPr>
          <w:rFonts w:ascii="Book Antiqua" w:hAnsi="Book Antiqua"/>
          <w:sz w:val="22"/>
          <w:szCs w:val="22"/>
        </w:rPr>
        <w:t>, etc.</w:t>
      </w:r>
    </w:p>
    <w:p w14:paraId="5B5EA363" w14:textId="77777777" w:rsidR="00A23529" w:rsidRPr="001F5EE1" w:rsidRDefault="00A23529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3BD5BEFB" w14:textId="77777777" w:rsidR="00A23529" w:rsidRPr="001F5EE1" w:rsidRDefault="00A23529" w:rsidP="00A23529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2"/>
          <w:szCs w:val="22"/>
        </w:rPr>
      </w:pPr>
      <w:r w:rsidRPr="001F5EE1">
        <w:rPr>
          <w:rFonts w:ascii="Book Antiqua" w:hAnsi="Book Antiqua"/>
          <w:b/>
          <w:bCs/>
          <w:sz w:val="22"/>
          <w:szCs w:val="22"/>
        </w:rPr>
        <w:t xml:space="preserve">Tener un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propietario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, una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empresa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servicios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públicos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u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otra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entidad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dispuesta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a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trabajar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dentro de las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políticas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y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procedimientos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</w:p>
    <w:p w14:paraId="12014ED2" w14:textId="1599062B" w:rsidR="00734A04" w:rsidRPr="001F5EE1" w:rsidRDefault="00ED66AF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1F5EE1">
        <w:rPr>
          <w:rFonts w:ascii="Book Antiqua" w:hAnsi="Book Antiqua"/>
          <w:sz w:val="22"/>
          <w:szCs w:val="22"/>
        </w:rPr>
        <w:t xml:space="preserve">Para que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pueda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brindar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es </w:t>
      </w:r>
      <w:proofErr w:type="spellStart"/>
      <w:r w:rsidRPr="001F5EE1">
        <w:rPr>
          <w:rFonts w:ascii="Book Antiqua" w:hAnsi="Book Antiqua"/>
          <w:sz w:val="22"/>
          <w:szCs w:val="22"/>
        </w:rPr>
        <w:t>necesaria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cooperación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del </w:t>
      </w:r>
      <w:proofErr w:type="spellStart"/>
      <w:r w:rsidRPr="001F5EE1">
        <w:rPr>
          <w:rFonts w:ascii="Book Antiqua" w:hAnsi="Book Antiqua"/>
          <w:sz w:val="22"/>
          <w:szCs w:val="22"/>
        </w:rPr>
        <w:t>propietario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la </w:t>
      </w:r>
      <w:proofErr w:type="spellStart"/>
      <w:r w:rsidRPr="001F5EE1">
        <w:rPr>
          <w:rFonts w:ascii="Book Antiqua" w:hAnsi="Book Antiqua"/>
          <w:sz w:val="22"/>
          <w:szCs w:val="22"/>
        </w:rPr>
        <w:t>compañía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servicios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públicos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1F5EE1">
        <w:rPr>
          <w:rFonts w:ascii="Book Antiqua" w:hAnsi="Book Antiqua"/>
          <w:sz w:val="22"/>
          <w:szCs w:val="22"/>
        </w:rPr>
        <w:t>otra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entidad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concreto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exige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cierta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solo </w:t>
      </w:r>
      <w:proofErr w:type="spellStart"/>
      <w:r w:rsidRPr="001F5EE1">
        <w:rPr>
          <w:rFonts w:ascii="Book Antiqua" w:hAnsi="Book Antiqua"/>
          <w:sz w:val="22"/>
          <w:szCs w:val="22"/>
        </w:rPr>
        <w:t>ellos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pueden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proporcionar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Si </w:t>
      </w:r>
      <w:proofErr w:type="spellStart"/>
      <w:r w:rsidRPr="001F5EE1">
        <w:rPr>
          <w:rFonts w:ascii="Book Antiqua" w:hAnsi="Book Antiqua"/>
          <w:sz w:val="22"/>
          <w:szCs w:val="22"/>
        </w:rPr>
        <w:t>el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propietario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la </w:t>
      </w:r>
      <w:proofErr w:type="spellStart"/>
      <w:r w:rsidRPr="001F5EE1">
        <w:rPr>
          <w:rFonts w:ascii="Book Antiqua" w:hAnsi="Book Antiqua"/>
          <w:sz w:val="22"/>
          <w:szCs w:val="22"/>
        </w:rPr>
        <w:t>compañía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servicios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públicos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1F5EE1">
        <w:rPr>
          <w:rFonts w:ascii="Book Antiqua" w:hAnsi="Book Antiqua"/>
          <w:sz w:val="22"/>
          <w:szCs w:val="22"/>
        </w:rPr>
        <w:t>otra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entidad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no </w:t>
      </w:r>
      <w:proofErr w:type="spellStart"/>
      <w:r w:rsidRPr="001F5EE1">
        <w:rPr>
          <w:rFonts w:ascii="Book Antiqua" w:hAnsi="Book Antiqua"/>
          <w:sz w:val="22"/>
          <w:szCs w:val="22"/>
        </w:rPr>
        <w:t>pueden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o no </w:t>
      </w:r>
      <w:proofErr w:type="spellStart"/>
      <w:r w:rsidRPr="001F5EE1">
        <w:rPr>
          <w:rFonts w:ascii="Book Antiqua" w:hAnsi="Book Antiqua"/>
          <w:sz w:val="22"/>
          <w:szCs w:val="22"/>
        </w:rPr>
        <w:t>desean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proporcionar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esta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documentación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es </w:t>
      </w:r>
      <w:proofErr w:type="spellStart"/>
      <w:r w:rsidRPr="001F5EE1">
        <w:rPr>
          <w:rFonts w:ascii="Book Antiqua" w:hAnsi="Book Antiqua"/>
          <w:sz w:val="22"/>
          <w:szCs w:val="22"/>
        </w:rPr>
        <w:t>posible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no </w:t>
      </w:r>
      <w:proofErr w:type="spellStart"/>
      <w:r w:rsidRPr="001F5EE1">
        <w:rPr>
          <w:rFonts w:ascii="Book Antiqua" w:hAnsi="Book Antiqua"/>
          <w:sz w:val="22"/>
          <w:szCs w:val="22"/>
        </w:rPr>
        <w:t>podamos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completar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su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solicitud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incluso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si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ha </w:t>
      </w:r>
      <w:proofErr w:type="spellStart"/>
      <w:r w:rsidRPr="001F5EE1">
        <w:rPr>
          <w:rFonts w:ascii="Book Antiqua" w:hAnsi="Book Antiqua"/>
          <w:sz w:val="22"/>
          <w:szCs w:val="22"/>
        </w:rPr>
        <w:t>proporcionado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toda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1F5EE1">
        <w:rPr>
          <w:rFonts w:ascii="Book Antiqua" w:hAnsi="Book Antiqua"/>
          <w:sz w:val="22"/>
          <w:szCs w:val="22"/>
        </w:rPr>
        <w:t>información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solicitada</w:t>
      </w:r>
      <w:proofErr w:type="spellEnd"/>
      <w:r w:rsidRPr="001F5EE1">
        <w:rPr>
          <w:rFonts w:ascii="Book Antiqua" w:hAnsi="Book Antiqua"/>
          <w:sz w:val="22"/>
          <w:szCs w:val="22"/>
        </w:rPr>
        <w:t>.</w:t>
      </w:r>
      <w:r w:rsidR="00FB718C" w:rsidRPr="001F5EE1">
        <w:rPr>
          <w:rFonts w:ascii="Book Antiqua" w:hAnsi="Book Antiqua"/>
          <w:sz w:val="22"/>
          <w:szCs w:val="22"/>
        </w:rPr>
        <w:t xml:space="preserve"> </w:t>
      </w:r>
    </w:p>
    <w:p w14:paraId="79D354EA" w14:textId="77777777" w:rsidR="00346258" w:rsidRPr="001F5EE1" w:rsidRDefault="00346258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4E58A0AC" w14:textId="77777777" w:rsidR="00346258" w:rsidRPr="001F5EE1" w:rsidRDefault="00346258" w:rsidP="00346258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bCs/>
        </w:rPr>
      </w:pPr>
      <w:r w:rsidRPr="001F5EE1">
        <w:rPr>
          <w:rFonts w:ascii="Book Antiqua" w:hAnsi="Book Antiqua"/>
          <w:b/>
          <w:bCs/>
          <w:sz w:val="22"/>
          <w:szCs w:val="22"/>
        </w:rPr>
        <w:t xml:space="preserve">Ser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capaz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demostrar</w:t>
      </w:r>
      <w:proofErr w:type="spellEnd"/>
      <w:r w:rsidRPr="001F5EE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b/>
          <w:bCs/>
          <w:sz w:val="22"/>
          <w:szCs w:val="22"/>
        </w:rPr>
        <w:t>sostenibilidad</w:t>
      </w:r>
      <w:proofErr w:type="spellEnd"/>
      <w:r w:rsidRPr="001F5EE1">
        <w:rPr>
          <w:rFonts w:ascii="Book Antiqua" w:hAnsi="Book Antiqua"/>
          <w:b/>
          <w:bCs/>
        </w:rPr>
        <w:t xml:space="preserve"> </w:t>
      </w:r>
    </w:p>
    <w:p w14:paraId="3EB22BE8" w14:textId="6AC7E134" w:rsidR="005C7EA9" w:rsidRPr="001F5EE1" w:rsidRDefault="007A42AA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proofErr w:type="spellStart"/>
      <w:r w:rsidRPr="001F5EE1">
        <w:rPr>
          <w:rFonts w:ascii="Book Antiqua" w:hAnsi="Book Antiqua"/>
          <w:sz w:val="22"/>
          <w:szCs w:val="22"/>
        </w:rPr>
        <w:t>Aunque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los </w:t>
      </w:r>
      <w:proofErr w:type="spellStart"/>
      <w:r w:rsidRPr="001F5EE1">
        <w:rPr>
          <w:rFonts w:ascii="Book Antiqua" w:hAnsi="Book Antiqua"/>
          <w:sz w:val="22"/>
          <w:szCs w:val="22"/>
        </w:rPr>
        <w:t>pagos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1F5EE1">
        <w:rPr>
          <w:rFonts w:ascii="Book Antiqua" w:hAnsi="Book Antiqua"/>
          <w:sz w:val="22"/>
          <w:szCs w:val="22"/>
        </w:rPr>
        <w:t>realizan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directamente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al </w:t>
      </w:r>
      <w:proofErr w:type="spellStart"/>
      <w:r w:rsidRPr="001F5EE1">
        <w:rPr>
          <w:rFonts w:ascii="Book Antiqua" w:hAnsi="Book Antiqua"/>
          <w:sz w:val="22"/>
          <w:szCs w:val="22"/>
        </w:rPr>
        <w:t>propietario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la </w:t>
      </w:r>
      <w:proofErr w:type="spellStart"/>
      <w:r w:rsidRPr="001F5EE1">
        <w:rPr>
          <w:rFonts w:ascii="Book Antiqua" w:hAnsi="Book Antiqua"/>
          <w:sz w:val="22"/>
          <w:szCs w:val="22"/>
        </w:rPr>
        <w:t>compañía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servicios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públicos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otra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entidad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pertinente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los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ofrece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están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pensados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para </w:t>
      </w:r>
      <w:proofErr w:type="spellStart"/>
      <w:r w:rsidRPr="001F5EE1">
        <w:rPr>
          <w:rFonts w:ascii="Book Antiqua" w:hAnsi="Book Antiqua"/>
          <w:sz w:val="22"/>
          <w:szCs w:val="22"/>
        </w:rPr>
        <w:t>ayudarle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1F5EE1">
        <w:rPr>
          <w:rFonts w:ascii="Book Antiqua" w:hAnsi="Book Antiqua"/>
          <w:sz w:val="22"/>
          <w:szCs w:val="22"/>
        </w:rPr>
        <w:t>usted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la persona </w:t>
      </w:r>
      <w:proofErr w:type="spellStart"/>
      <w:r w:rsidRPr="001F5EE1">
        <w:rPr>
          <w:rFonts w:ascii="Book Antiqua" w:hAnsi="Book Antiqua"/>
          <w:sz w:val="22"/>
          <w:szCs w:val="22"/>
        </w:rPr>
        <w:t>necesitada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1F5EE1">
        <w:rPr>
          <w:rFonts w:ascii="Book Antiqua" w:hAnsi="Book Antiqua"/>
          <w:sz w:val="22"/>
          <w:szCs w:val="22"/>
        </w:rPr>
        <w:t>Nuestro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objetivo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es </w:t>
      </w:r>
      <w:proofErr w:type="spellStart"/>
      <w:r w:rsidRPr="001F5EE1">
        <w:rPr>
          <w:rFonts w:ascii="Book Antiqua" w:hAnsi="Book Antiqua"/>
          <w:sz w:val="22"/>
          <w:szCs w:val="22"/>
        </w:rPr>
        <w:t>garantizar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mantenga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una </w:t>
      </w:r>
      <w:proofErr w:type="spellStart"/>
      <w:r w:rsidRPr="001F5EE1">
        <w:rPr>
          <w:rFonts w:ascii="Book Antiqua" w:hAnsi="Book Antiqua"/>
          <w:sz w:val="22"/>
          <w:szCs w:val="22"/>
        </w:rPr>
        <w:t>vivienda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estable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un </w:t>
      </w:r>
      <w:proofErr w:type="spellStart"/>
      <w:r w:rsidRPr="001F5EE1">
        <w:rPr>
          <w:rFonts w:ascii="Book Antiqua" w:hAnsi="Book Antiqua"/>
          <w:sz w:val="22"/>
          <w:szCs w:val="22"/>
        </w:rPr>
        <w:t>servicio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público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estable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Por </w:t>
      </w:r>
      <w:proofErr w:type="spellStart"/>
      <w:r w:rsidRPr="001F5EE1">
        <w:rPr>
          <w:rFonts w:ascii="Book Antiqua" w:hAnsi="Book Antiqua"/>
          <w:sz w:val="22"/>
          <w:szCs w:val="22"/>
        </w:rPr>
        <w:t>eso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dado que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busca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garantizar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quienes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reciben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nuestra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puedan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cubrir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adecuadamente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todos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sus </w:t>
      </w:r>
      <w:proofErr w:type="spellStart"/>
      <w:r w:rsidRPr="001F5EE1">
        <w:rPr>
          <w:rFonts w:ascii="Book Antiqua" w:hAnsi="Book Antiqua"/>
          <w:sz w:val="22"/>
          <w:szCs w:val="22"/>
        </w:rPr>
        <w:t>gastos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una </w:t>
      </w:r>
      <w:proofErr w:type="spellStart"/>
      <w:r w:rsidRPr="001F5EE1">
        <w:rPr>
          <w:rFonts w:ascii="Book Antiqua" w:hAnsi="Book Antiqua"/>
          <w:sz w:val="22"/>
          <w:szCs w:val="22"/>
        </w:rPr>
        <w:t>vez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que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les </w:t>
      </w:r>
      <w:proofErr w:type="spellStart"/>
      <w:r w:rsidRPr="001F5EE1">
        <w:rPr>
          <w:rFonts w:ascii="Book Antiqua" w:hAnsi="Book Antiqua"/>
          <w:sz w:val="22"/>
          <w:szCs w:val="22"/>
        </w:rPr>
        <w:t>brinde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asistencia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financiera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revisaremos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su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presupuesto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</w:t>
      </w:r>
      <w:proofErr w:type="spellStart"/>
      <w:r w:rsidRPr="001F5EE1">
        <w:rPr>
          <w:rFonts w:ascii="Book Antiqua" w:hAnsi="Book Antiqua"/>
          <w:sz w:val="22"/>
          <w:szCs w:val="22"/>
        </w:rPr>
        <w:t>gastos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con </w:t>
      </w:r>
      <w:proofErr w:type="spellStart"/>
      <w:r w:rsidRPr="001F5EE1">
        <w:rPr>
          <w:rFonts w:ascii="Book Antiqua" w:hAnsi="Book Antiqua"/>
          <w:sz w:val="22"/>
          <w:szCs w:val="22"/>
        </w:rPr>
        <w:t>usted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. Por </w:t>
      </w:r>
      <w:proofErr w:type="spellStart"/>
      <w:r w:rsidRPr="001F5EE1">
        <w:rPr>
          <w:rFonts w:ascii="Book Antiqua" w:hAnsi="Book Antiqua"/>
          <w:sz w:val="22"/>
          <w:szCs w:val="22"/>
        </w:rPr>
        <w:t>ejemplo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F5EE1">
        <w:rPr>
          <w:rFonts w:ascii="Book Antiqua" w:hAnsi="Book Antiqua"/>
          <w:sz w:val="22"/>
          <w:szCs w:val="22"/>
        </w:rPr>
        <w:t>Caridades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Católicas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no </w:t>
      </w:r>
      <w:proofErr w:type="spellStart"/>
      <w:r w:rsidRPr="001F5EE1">
        <w:rPr>
          <w:rFonts w:ascii="Book Antiqua" w:hAnsi="Book Antiqua"/>
          <w:sz w:val="22"/>
          <w:szCs w:val="22"/>
        </w:rPr>
        <w:t>quiere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compensar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al </w:t>
      </w:r>
      <w:proofErr w:type="spellStart"/>
      <w:r w:rsidRPr="001F5EE1">
        <w:rPr>
          <w:rFonts w:ascii="Book Antiqua" w:hAnsi="Book Antiqua"/>
          <w:sz w:val="22"/>
          <w:szCs w:val="22"/>
        </w:rPr>
        <w:t>propietario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y que, </w:t>
      </w:r>
      <w:proofErr w:type="spellStart"/>
      <w:r w:rsidRPr="001F5EE1">
        <w:rPr>
          <w:rFonts w:ascii="Book Antiqua" w:hAnsi="Book Antiqua"/>
          <w:sz w:val="22"/>
          <w:szCs w:val="22"/>
        </w:rPr>
        <w:t>debido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a la </w:t>
      </w:r>
      <w:proofErr w:type="spellStart"/>
      <w:r w:rsidRPr="001F5EE1">
        <w:rPr>
          <w:rFonts w:ascii="Book Antiqua" w:hAnsi="Book Antiqua"/>
          <w:sz w:val="22"/>
          <w:szCs w:val="22"/>
        </w:rPr>
        <w:t>falta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recursos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su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parte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, se le </w:t>
      </w:r>
      <w:proofErr w:type="spellStart"/>
      <w:r w:rsidRPr="001F5EE1">
        <w:rPr>
          <w:rFonts w:ascii="Book Antiqua" w:hAnsi="Book Antiqua"/>
          <w:sz w:val="22"/>
          <w:szCs w:val="22"/>
        </w:rPr>
        <w:t>emita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otra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orden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1F5EE1">
        <w:rPr>
          <w:rFonts w:ascii="Book Antiqua" w:hAnsi="Book Antiqua"/>
          <w:sz w:val="22"/>
          <w:szCs w:val="22"/>
        </w:rPr>
        <w:t>desalojo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en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un </w:t>
      </w:r>
      <w:proofErr w:type="spellStart"/>
      <w:r w:rsidRPr="001F5EE1">
        <w:rPr>
          <w:rFonts w:ascii="Book Antiqua" w:hAnsi="Book Antiqua"/>
          <w:sz w:val="22"/>
          <w:szCs w:val="22"/>
        </w:rPr>
        <w:t>corto</w:t>
      </w:r>
      <w:proofErr w:type="spellEnd"/>
      <w:r w:rsidRPr="001F5EE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F5EE1">
        <w:rPr>
          <w:rFonts w:ascii="Book Antiqua" w:hAnsi="Book Antiqua"/>
          <w:sz w:val="22"/>
          <w:szCs w:val="22"/>
        </w:rPr>
        <w:t>plazo</w:t>
      </w:r>
      <w:proofErr w:type="spellEnd"/>
      <w:r w:rsidRPr="001F5EE1">
        <w:rPr>
          <w:rFonts w:ascii="Book Antiqua" w:hAnsi="Book Antiqua"/>
          <w:sz w:val="22"/>
          <w:szCs w:val="22"/>
        </w:rPr>
        <w:t>.</w:t>
      </w:r>
      <w:r w:rsidR="005C7EA9" w:rsidRPr="001F5EE1">
        <w:rPr>
          <w:rFonts w:ascii="Book Antiqua" w:hAnsi="Book Antiqua"/>
          <w:sz w:val="22"/>
          <w:szCs w:val="22"/>
        </w:rPr>
        <w:t xml:space="preserve"> </w:t>
      </w:r>
    </w:p>
    <w:p w14:paraId="544B37E0" w14:textId="4D91D287" w:rsidR="0011769C" w:rsidRPr="001F5EE1" w:rsidRDefault="0011769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6E465D88" w14:textId="1C7F181B" w:rsidR="00124312" w:rsidRPr="001F5EE1" w:rsidRDefault="00124312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52CC7449" w14:textId="0B67B22D" w:rsidR="00124312" w:rsidRPr="001F5EE1" w:rsidRDefault="00124312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432B26FC" w14:textId="77777777" w:rsidR="00124312" w:rsidRPr="001F5EE1" w:rsidRDefault="00124312" w:rsidP="00124312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</w:p>
    <w:sectPr w:rsidR="00124312" w:rsidRPr="001F5EE1" w:rsidSect="00FB718C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3A31" w14:textId="77777777" w:rsidR="007178E3" w:rsidRDefault="007178E3" w:rsidP="008534F3">
      <w:pPr>
        <w:spacing w:before="0" w:after="0" w:line="240" w:lineRule="auto"/>
      </w:pPr>
      <w:r>
        <w:separator/>
      </w:r>
    </w:p>
  </w:endnote>
  <w:endnote w:type="continuationSeparator" w:id="0">
    <w:p w14:paraId="184D4645" w14:textId="77777777" w:rsidR="007178E3" w:rsidRDefault="007178E3" w:rsidP="00853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384C" w14:textId="4E023596" w:rsidR="00D903D3" w:rsidRPr="00D903D3" w:rsidRDefault="00D903D3">
    <w:pPr>
      <w:pStyle w:val="Footer"/>
      <w:rPr>
        <w:rFonts w:ascii="Book Antiqua" w:hAnsi="Book Antiqua"/>
      </w:rPr>
    </w:pPr>
    <w:r w:rsidRPr="00D903D3">
      <w:rPr>
        <w:rFonts w:ascii="Book Antiqua" w:hAnsi="Book Antiqua"/>
      </w:rPr>
      <w:t>Family and Community Center Eligibility Guidelines</w:t>
    </w:r>
    <w:r w:rsidRPr="00D903D3">
      <w:rPr>
        <w:rFonts w:ascii="Book Antiqua" w:hAnsi="Book Antiqua"/>
      </w:rPr>
      <w:tab/>
    </w:r>
    <w:r>
      <w:tab/>
    </w:r>
    <w:r>
      <w:tab/>
    </w:r>
    <w:r>
      <w:tab/>
    </w:r>
    <w:r w:rsidR="00E31F4A">
      <w:rPr>
        <w:rFonts w:ascii="Book Antiqua" w:hAnsi="Book Antiqua"/>
      </w:rPr>
      <w:t>Translated 3/12/2026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B6B2" w14:textId="77777777" w:rsidR="007178E3" w:rsidRDefault="007178E3" w:rsidP="008534F3">
      <w:pPr>
        <w:spacing w:before="0" w:after="0" w:line="240" w:lineRule="auto"/>
      </w:pPr>
      <w:r>
        <w:separator/>
      </w:r>
    </w:p>
  </w:footnote>
  <w:footnote w:type="continuationSeparator" w:id="0">
    <w:p w14:paraId="74D6BA88" w14:textId="77777777" w:rsidR="007178E3" w:rsidRDefault="007178E3" w:rsidP="008534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309" w14:textId="77777777" w:rsidR="008534F3" w:rsidRDefault="008534F3" w:rsidP="008534F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71A2" w14:textId="1027C056" w:rsidR="00FB718C" w:rsidRDefault="009601B2" w:rsidP="009601B2">
    <w:pPr>
      <w:pStyle w:val="NormalWeb"/>
      <w:jc w:val="center"/>
    </w:pPr>
    <w:r>
      <w:rPr>
        <w:noProof/>
      </w:rPr>
      <mc:AlternateContent>
        <mc:Choice Requires="wps">
          <w:drawing>
            <wp:inline distT="0" distB="0" distL="0" distR="0" wp14:anchorId="7C531B5E" wp14:editId="1B4DEE0C">
              <wp:extent cx="304800" cy="304800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D172CC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79E8B88C" wp14:editId="30402DC0">
          <wp:extent cx="1766047" cy="994344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924" cy="1006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6A6C43"/>
    <w:multiLevelType w:val="hybridMultilevel"/>
    <w:tmpl w:val="257A0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0911FB"/>
    <w:multiLevelType w:val="hybridMultilevel"/>
    <w:tmpl w:val="07BA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4D09"/>
    <w:multiLevelType w:val="hybridMultilevel"/>
    <w:tmpl w:val="B208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3"/>
  </w:num>
  <w:num w:numId="21">
    <w:abstractNumId w:val="17"/>
  </w:num>
  <w:num w:numId="22">
    <w:abstractNumId w:val="11"/>
  </w:num>
  <w:num w:numId="23">
    <w:abstractNumId w:val="25"/>
  </w:num>
  <w:num w:numId="24">
    <w:abstractNumId w:val="21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74"/>
    <w:rsid w:val="00081E6D"/>
    <w:rsid w:val="000A3158"/>
    <w:rsid w:val="000A7C56"/>
    <w:rsid w:val="0011769C"/>
    <w:rsid w:val="00124312"/>
    <w:rsid w:val="00133BFB"/>
    <w:rsid w:val="00143829"/>
    <w:rsid w:val="00153C2A"/>
    <w:rsid w:val="00155E0C"/>
    <w:rsid w:val="00183C06"/>
    <w:rsid w:val="0018670A"/>
    <w:rsid w:val="00190629"/>
    <w:rsid w:val="001A64F9"/>
    <w:rsid w:val="001F5EE1"/>
    <w:rsid w:val="00236249"/>
    <w:rsid w:val="00266C20"/>
    <w:rsid w:val="002B0271"/>
    <w:rsid w:val="002C53DF"/>
    <w:rsid w:val="002D7E79"/>
    <w:rsid w:val="00346258"/>
    <w:rsid w:val="003A040C"/>
    <w:rsid w:val="003B4FD3"/>
    <w:rsid w:val="003D476C"/>
    <w:rsid w:val="00401320"/>
    <w:rsid w:val="00415AE8"/>
    <w:rsid w:val="00423876"/>
    <w:rsid w:val="00437EB2"/>
    <w:rsid w:val="00440469"/>
    <w:rsid w:val="004B2E9B"/>
    <w:rsid w:val="004B7744"/>
    <w:rsid w:val="004C303D"/>
    <w:rsid w:val="004C3CD6"/>
    <w:rsid w:val="005122FE"/>
    <w:rsid w:val="00533375"/>
    <w:rsid w:val="005C7EA9"/>
    <w:rsid w:val="005D2FEC"/>
    <w:rsid w:val="00604EDD"/>
    <w:rsid w:val="00645252"/>
    <w:rsid w:val="006623C3"/>
    <w:rsid w:val="00662A1D"/>
    <w:rsid w:val="00666086"/>
    <w:rsid w:val="00681D0D"/>
    <w:rsid w:val="006D3D74"/>
    <w:rsid w:val="006F391E"/>
    <w:rsid w:val="006F4146"/>
    <w:rsid w:val="007178E3"/>
    <w:rsid w:val="00732CC5"/>
    <w:rsid w:val="00734A04"/>
    <w:rsid w:val="007A42AA"/>
    <w:rsid w:val="007D76C4"/>
    <w:rsid w:val="00831299"/>
    <w:rsid w:val="0083569A"/>
    <w:rsid w:val="008534F3"/>
    <w:rsid w:val="008A7888"/>
    <w:rsid w:val="008C2F35"/>
    <w:rsid w:val="008F2195"/>
    <w:rsid w:val="008F5899"/>
    <w:rsid w:val="00942D30"/>
    <w:rsid w:val="00947432"/>
    <w:rsid w:val="009601B2"/>
    <w:rsid w:val="009921A9"/>
    <w:rsid w:val="00992D72"/>
    <w:rsid w:val="009A0E0B"/>
    <w:rsid w:val="009B6F6B"/>
    <w:rsid w:val="009D66EF"/>
    <w:rsid w:val="009D67A7"/>
    <w:rsid w:val="009F72B2"/>
    <w:rsid w:val="00A2137D"/>
    <w:rsid w:val="00A23529"/>
    <w:rsid w:val="00A514B6"/>
    <w:rsid w:val="00A85A7B"/>
    <w:rsid w:val="00A9204E"/>
    <w:rsid w:val="00AC0DFD"/>
    <w:rsid w:val="00AC297E"/>
    <w:rsid w:val="00AE17D3"/>
    <w:rsid w:val="00B64247"/>
    <w:rsid w:val="00B84835"/>
    <w:rsid w:val="00BB0EF7"/>
    <w:rsid w:val="00BB5DBF"/>
    <w:rsid w:val="00BF5DA0"/>
    <w:rsid w:val="00C4400C"/>
    <w:rsid w:val="00C56730"/>
    <w:rsid w:val="00D36E98"/>
    <w:rsid w:val="00D903D3"/>
    <w:rsid w:val="00E26C74"/>
    <w:rsid w:val="00E31F4A"/>
    <w:rsid w:val="00ED66AF"/>
    <w:rsid w:val="00EE27F4"/>
    <w:rsid w:val="00F0720C"/>
    <w:rsid w:val="00F712E0"/>
    <w:rsid w:val="00F82B65"/>
    <w:rsid w:val="00FB3BC0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2A10C4"/>
  <w15:chartTrackingRefBased/>
  <w15:docId w15:val="{794B54B6-73B2-49DB-98ED-782CA8AE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74"/>
  </w:style>
  <w:style w:type="paragraph" w:styleId="Heading1">
    <w:name w:val="heading 1"/>
    <w:basedOn w:val="Normal"/>
    <w:next w:val="Normal"/>
    <w:link w:val="Heading1Char"/>
    <w:uiPriority w:val="9"/>
    <w:qFormat/>
    <w:rsid w:val="00E26C74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74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C74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C74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C74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C74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6C74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6C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6C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74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26C74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26C74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26C7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E26C7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6C74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6C74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26C74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E26C74"/>
    <w:rPr>
      <w:i/>
      <w:iCs/>
      <w:color w:val="1A495C" w:themeColor="accent1" w:themeShade="7F"/>
    </w:rPr>
  </w:style>
  <w:style w:type="character" w:styleId="Emphasis">
    <w:name w:val="Emphasis"/>
    <w:uiPriority w:val="20"/>
    <w:qFormat/>
    <w:rsid w:val="00E26C74"/>
    <w:rPr>
      <w:caps/>
      <w:color w:val="1A495C" w:themeColor="accent1" w:themeShade="7F"/>
      <w:spacing w:val="5"/>
    </w:rPr>
  </w:style>
  <w:style w:type="character" w:styleId="IntenseEmphasis">
    <w:name w:val="Intense Emphasis"/>
    <w:uiPriority w:val="21"/>
    <w:qFormat/>
    <w:rsid w:val="00E26C74"/>
    <w:rPr>
      <w:b/>
      <w:bCs/>
      <w:caps/>
      <w:color w:val="1A495C" w:themeColor="accent1" w:themeShade="7F"/>
      <w:spacing w:val="10"/>
    </w:rPr>
  </w:style>
  <w:style w:type="character" w:styleId="Strong">
    <w:name w:val="Strong"/>
    <w:uiPriority w:val="22"/>
    <w:qFormat/>
    <w:rsid w:val="00E26C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26C7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6C7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74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74"/>
    <w:rPr>
      <w:color w:val="3494BA" w:themeColor="accent1"/>
      <w:sz w:val="24"/>
      <w:szCs w:val="24"/>
    </w:rPr>
  </w:style>
  <w:style w:type="character" w:styleId="SubtleReference">
    <w:name w:val="Subtle Reference"/>
    <w:uiPriority w:val="31"/>
    <w:qFormat/>
    <w:rsid w:val="00E26C74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E26C74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E26C74"/>
    <w:rPr>
      <w:b/>
      <w:bCs/>
      <w:i/>
      <w:iCs/>
      <w:spacing w:val="0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A495D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F6715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26C74"/>
    <w:rPr>
      <w:b/>
      <w:bCs/>
      <w:color w:val="276E8B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3494BA" w:themeColor="accent1" w:shadow="1" w:frame="1"/>
        <w:left w:val="single" w:sz="2" w:space="10" w:color="3494BA" w:themeColor="accent1" w:shadow="1" w:frame="1"/>
        <w:bottom w:val="single" w:sz="2" w:space="10" w:color="3494BA" w:themeColor="accent1" w:shadow="1" w:frame="1"/>
        <w:right w:val="single" w:sz="2" w:space="10" w:color="3494BA" w:themeColor="accent1" w:shadow="1" w:frame="1"/>
      </w:pBdr>
      <w:ind w:left="1152" w:right="1152"/>
    </w:pPr>
    <w:rPr>
      <w:i/>
      <w:iCs/>
      <w:color w:val="1A495D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25384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E26C74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6C74"/>
    <w:pPr>
      <w:outlineLvl w:val="9"/>
    </w:pPr>
  </w:style>
  <w:style w:type="paragraph" w:styleId="ListParagraph">
    <w:name w:val="List Paragraph"/>
    <w:basedOn w:val="Normal"/>
    <w:uiPriority w:val="34"/>
    <w:qFormat/>
    <w:rsid w:val="00F7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1B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umea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1189AFEF-A05E-4321-8052-43358E00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Loumeau, Sylvia</dc:creator>
  <cp:keywords/>
  <dc:description/>
  <cp:lastModifiedBy>McHugh, Sharon</cp:lastModifiedBy>
  <cp:revision>20</cp:revision>
  <cp:lastPrinted>2025-06-19T16:05:00Z</cp:lastPrinted>
  <dcterms:created xsi:type="dcterms:W3CDTF">2026-03-12T19:48:00Z</dcterms:created>
  <dcterms:modified xsi:type="dcterms:W3CDTF">2026-03-12T20:10:00Z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8b1bdf02-9468-4650-8803-f8ba76aa7351</vt:lpwstr>
  </property>
</Properties>
</file>